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BC6" w14:textId="13A42711" w:rsidR="00F12C76" w:rsidRDefault="007B5E74" w:rsidP="006C0B77">
      <w:pPr>
        <w:spacing w:after="0"/>
        <w:ind w:firstLine="709"/>
        <w:jc w:val="both"/>
      </w:pPr>
      <w:bookmarkStart w:id="0" w:name="_GoBack"/>
      <w:bookmarkEnd w:id="0"/>
      <w:r w:rsidRPr="007B5E74">
        <w:t>https://imzo.gov.ua/psyholohichnyj-suprovid-ta-sotsialno-pedahohichna-robota/normatyvno-pravova-baza/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2E"/>
    <w:rsid w:val="002D72DF"/>
    <w:rsid w:val="006C0B77"/>
    <w:rsid w:val="007B5E74"/>
    <w:rsid w:val="008242FF"/>
    <w:rsid w:val="00870751"/>
    <w:rsid w:val="00922C48"/>
    <w:rsid w:val="009A3A07"/>
    <w:rsid w:val="00A96E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FB640-F053-49DA-8535-B7C0002B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2025-02-16T13:29:00Z</dcterms:created>
  <dcterms:modified xsi:type="dcterms:W3CDTF">2025-02-16T13:29:00Z</dcterms:modified>
</cp:coreProperties>
</file>