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0F" w:rsidRPr="00055B2C" w:rsidRDefault="0069330F" w:rsidP="0069330F">
      <w:pPr>
        <w:pStyle w:val="11"/>
        <w:shd w:val="clear" w:color="auto" w:fill="auto"/>
        <w:jc w:val="center"/>
      </w:pPr>
      <w:bookmarkStart w:id="0" w:name="bookmark0"/>
      <w:bookmarkStart w:id="1" w:name="bookmark1"/>
      <w:r w:rsidRPr="00055B2C">
        <w:rPr>
          <w:sz w:val="24"/>
          <w:szCs w:val="24"/>
          <w:lang w:bidi="uk-UA"/>
        </w:rPr>
        <w:t>НАКАЗ</w:t>
      </w:r>
      <w:bookmarkEnd w:id="0"/>
      <w:bookmarkEnd w:id="1"/>
    </w:p>
    <w:p w:rsidR="0069330F" w:rsidRPr="00055B2C" w:rsidRDefault="0069330F" w:rsidP="0069330F">
      <w:pPr>
        <w:pStyle w:val="1"/>
        <w:shd w:val="clear" w:color="auto" w:fill="auto"/>
        <w:tabs>
          <w:tab w:val="left" w:pos="3422"/>
          <w:tab w:val="left" w:pos="8779"/>
        </w:tabs>
      </w:pPr>
      <w:r w:rsidRPr="00055B2C">
        <w:rPr>
          <w:sz w:val="24"/>
          <w:szCs w:val="24"/>
          <w:lang w:bidi="uk-UA"/>
        </w:rPr>
        <w:t>03.01.2023 р.</w:t>
      </w:r>
      <w:r w:rsidRPr="00055B2C">
        <w:rPr>
          <w:sz w:val="24"/>
          <w:szCs w:val="24"/>
          <w:lang w:bidi="uk-UA"/>
        </w:rPr>
        <w:tab/>
        <w:t>м. Кам’янець - Подільський</w:t>
      </w:r>
      <w:r w:rsidRPr="00055B2C">
        <w:rPr>
          <w:sz w:val="24"/>
          <w:szCs w:val="24"/>
          <w:lang w:bidi="uk-UA"/>
        </w:rPr>
        <w:tab/>
        <w:t>№ 9</w:t>
      </w:r>
    </w:p>
    <w:p w:rsidR="009A1F41" w:rsidRPr="00055B2C" w:rsidRDefault="009A1F41" w:rsidP="0069330F">
      <w:pPr>
        <w:pStyle w:val="1"/>
        <w:shd w:val="clear" w:color="auto" w:fill="auto"/>
        <w:spacing w:after="260"/>
        <w:rPr>
          <w:sz w:val="24"/>
          <w:szCs w:val="24"/>
          <w:lang w:bidi="uk-UA"/>
        </w:rPr>
      </w:pPr>
    </w:p>
    <w:p w:rsidR="009A1F41" w:rsidRPr="00055B2C" w:rsidRDefault="0069330F" w:rsidP="0069330F">
      <w:pPr>
        <w:pStyle w:val="1"/>
        <w:shd w:val="clear" w:color="auto" w:fill="auto"/>
        <w:rPr>
          <w:sz w:val="24"/>
          <w:szCs w:val="24"/>
          <w:lang w:bidi="uk-UA"/>
        </w:rPr>
      </w:pPr>
      <w:r w:rsidRPr="00055B2C">
        <w:rPr>
          <w:sz w:val="24"/>
          <w:szCs w:val="24"/>
          <w:lang w:bidi="uk-UA"/>
        </w:rPr>
        <w:t xml:space="preserve">Про проведення анкетування серед </w:t>
      </w:r>
      <w:bookmarkStart w:id="2" w:name="_GoBack"/>
      <w:bookmarkEnd w:id="2"/>
    </w:p>
    <w:p w:rsidR="0069330F" w:rsidRPr="00055B2C" w:rsidRDefault="0069330F" w:rsidP="0069330F">
      <w:pPr>
        <w:pStyle w:val="1"/>
        <w:shd w:val="clear" w:color="auto" w:fill="auto"/>
        <w:rPr>
          <w:sz w:val="24"/>
          <w:szCs w:val="24"/>
          <w:lang w:bidi="uk-UA"/>
        </w:rPr>
      </w:pPr>
      <w:r w:rsidRPr="00055B2C">
        <w:rPr>
          <w:sz w:val="24"/>
          <w:szCs w:val="24"/>
          <w:lang w:bidi="uk-UA"/>
        </w:rPr>
        <w:t>педагогічних працівників, батьків та учнів</w:t>
      </w:r>
    </w:p>
    <w:p w:rsidR="009A1F41" w:rsidRPr="00055B2C" w:rsidRDefault="009A1F41" w:rsidP="0069330F">
      <w:pPr>
        <w:pStyle w:val="1"/>
        <w:shd w:val="clear" w:color="auto" w:fill="auto"/>
      </w:pPr>
    </w:p>
    <w:p w:rsidR="0069330F" w:rsidRPr="00055B2C" w:rsidRDefault="0069330F" w:rsidP="009A1F41">
      <w:pPr>
        <w:pStyle w:val="1"/>
        <w:shd w:val="clear" w:color="auto" w:fill="auto"/>
        <w:tabs>
          <w:tab w:val="left" w:leader="underscore" w:pos="4694"/>
        </w:tabs>
        <w:ind w:firstLine="300"/>
        <w:jc w:val="both"/>
      </w:pPr>
      <w:r w:rsidRPr="00055B2C">
        <w:rPr>
          <w:sz w:val="24"/>
          <w:szCs w:val="24"/>
          <w:lang w:bidi="uk-UA"/>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 забезпечення якості освіті у ЗЗСО» від 30.11.2020 №1480, Положення про внутрішню систему забезпечення якості освіти в Кам'янець-Подільському навчально-виховному</w:t>
      </w:r>
    </w:p>
    <w:p w:rsidR="0069330F" w:rsidRPr="00055B2C" w:rsidRDefault="0069330F" w:rsidP="009A1F41">
      <w:pPr>
        <w:pStyle w:val="1"/>
        <w:shd w:val="clear" w:color="auto" w:fill="auto"/>
        <w:jc w:val="both"/>
      </w:pPr>
      <w:r w:rsidRPr="00055B2C">
        <w:rPr>
          <w:sz w:val="24"/>
          <w:szCs w:val="24"/>
          <w:lang w:bidi="uk-UA"/>
        </w:rPr>
        <w:t>комплексі №13 у складі спеціалізованої загальноосвітньої школи І-ІІІ ступенів з поглибленим вивченням польської мови і гімназії Хмельницької області,</w:t>
      </w:r>
      <w:r w:rsidR="009A1F41" w:rsidRPr="00055B2C">
        <w:rPr>
          <w:sz w:val="24"/>
          <w:szCs w:val="24"/>
          <w:lang w:bidi="uk-UA"/>
        </w:rPr>
        <w:t xml:space="preserve"> Плану роботи Кам’янець-Подільського ліцею №13,</w:t>
      </w:r>
      <w:r w:rsidRPr="00055B2C">
        <w:rPr>
          <w:sz w:val="24"/>
          <w:szCs w:val="24"/>
          <w:lang w:bidi="uk-UA"/>
        </w:rPr>
        <w:t xml:space="preserve"> з метою розбудови внутрішньої системи забезпечення якості освітньої діяльності та якості освіти у школі, постійного підвищення якості освітньої діяльності, використання системного підходу до здійснення моніторингу на всіх етапах освітнього процесу </w:t>
      </w:r>
    </w:p>
    <w:p w:rsidR="0069330F" w:rsidRPr="00055B2C" w:rsidRDefault="0069330F" w:rsidP="0069330F">
      <w:pPr>
        <w:pStyle w:val="11"/>
        <w:shd w:val="clear" w:color="auto" w:fill="auto"/>
        <w:jc w:val="both"/>
      </w:pPr>
      <w:bookmarkStart w:id="3" w:name="bookmark2"/>
      <w:bookmarkStart w:id="4" w:name="bookmark3"/>
      <w:r w:rsidRPr="00055B2C">
        <w:rPr>
          <w:sz w:val="24"/>
          <w:szCs w:val="24"/>
          <w:lang w:bidi="uk-UA"/>
        </w:rPr>
        <w:t>НАКАЗУЮ:</w:t>
      </w:r>
      <w:bookmarkEnd w:id="3"/>
      <w:bookmarkEnd w:id="4"/>
    </w:p>
    <w:p w:rsidR="00AC30CE" w:rsidRPr="00055B2C" w:rsidRDefault="00AC30CE" w:rsidP="00AC30CE">
      <w:pPr>
        <w:pStyle w:val="1"/>
        <w:shd w:val="clear" w:color="auto" w:fill="auto"/>
        <w:tabs>
          <w:tab w:val="left" w:pos="336"/>
        </w:tabs>
        <w:jc w:val="both"/>
      </w:pPr>
      <w:r w:rsidRPr="00055B2C">
        <w:rPr>
          <w:sz w:val="24"/>
          <w:szCs w:val="24"/>
          <w:lang w:bidi="uk-UA"/>
        </w:rPr>
        <w:t>1. Членам робочої групи:</w:t>
      </w:r>
    </w:p>
    <w:p w:rsidR="00AC30CE" w:rsidRPr="00055B2C" w:rsidRDefault="00AC30CE" w:rsidP="00AC30CE">
      <w:pPr>
        <w:pStyle w:val="1"/>
        <w:shd w:val="clear" w:color="auto" w:fill="auto"/>
        <w:tabs>
          <w:tab w:val="left" w:pos="503"/>
        </w:tabs>
        <w:jc w:val="both"/>
        <w:rPr>
          <w:sz w:val="24"/>
          <w:szCs w:val="24"/>
          <w:lang w:bidi="uk-UA"/>
        </w:rPr>
      </w:pPr>
      <w:r w:rsidRPr="00055B2C">
        <w:rPr>
          <w:sz w:val="24"/>
          <w:szCs w:val="24"/>
          <w:lang w:bidi="uk-UA"/>
        </w:rPr>
        <w:t>1.1. До 01.02.2023 року підготувати перелік запитань для проведення анкетування серед педагогічних працівників, батьків та учнів, яким виповнилося 14 років, за напрямами «Освітнє середовище» та «Педагогічна діяльність педагогічних працівників» відповідно до критеріїв оцінювання освітніх та управлінських процесів закладу та внутрішньої системи забезпечення якості освіти.</w:t>
      </w:r>
    </w:p>
    <w:p w:rsidR="0069330F" w:rsidRPr="00055B2C" w:rsidRDefault="00AC30CE" w:rsidP="009A1F41">
      <w:pPr>
        <w:pStyle w:val="1"/>
        <w:shd w:val="clear" w:color="auto" w:fill="auto"/>
        <w:tabs>
          <w:tab w:val="left" w:pos="378"/>
        </w:tabs>
        <w:jc w:val="both"/>
      </w:pPr>
      <w:r w:rsidRPr="00055B2C">
        <w:rPr>
          <w:sz w:val="24"/>
          <w:szCs w:val="24"/>
          <w:lang w:bidi="uk-UA"/>
        </w:rPr>
        <w:t>2</w:t>
      </w:r>
      <w:r w:rsidR="009A1F41" w:rsidRPr="00055B2C">
        <w:rPr>
          <w:sz w:val="24"/>
          <w:szCs w:val="24"/>
          <w:lang w:bidi="uk-UA"/>
        </w:rPr>
        <w:t xml:space="preserve">. </w:t>
      </w:r>
      <w:r w:rsidR="0069330F" w:rsidRPr="00055B2C">
        <w:rPr>
          <w:sz w:val="24"/>
          <w:szCs w:val="24"/>
          <w:lang w:bidi="uk-UA"/>
        </w:rPr>
        <w:t xml:space="preserve">Головам робочих </w:t>
      </w:r>
      <w:r w:rsidR="001C06F3" w:rsidRPr="00055B2C">
        <w:rPr>
          <w:sz w:val="24"/>
          <w:szCs w:val="24"/>
          <w:lang w:bidi="uk-UA"/>
        </w:rPr>
        <w:t xml:space="preserve">моніторингових </w:t>
      </w:r>
      <w:r w:rsidR="0069330F" w:rsidRPr="00055B2C">
        <w:rPr>
          <w:sz w:val="24"/>
          <w:szCs w:val="24"/>
          <w:lang w:bidi="uk-UA"/>
        </w:rPr>
        <w:t xml:space="preserve">груп </w:t>
      </w:r>
      <w:proofErr w:type="spellStart"/>
      <w:r w:rsidR="0069330F" w:rsidRPr="00055B2C">
        <w:rPr>
          <w:sz w:val="24"/>
          <w:szCs w:val="24"/>
          <w:lang w:bidi="uk-UA"/>
        </w:rPr>
        <w:t>Ціс</w:t>
      </w:r>
      <w:proofErr w:type="spellEnd"/>
      <w:r w:rsidR="0069330F" w:rsidRPr="00055B2C">
        <w:rPr>
          <w:sz w:val="24"/>
          <w:szCs w:val="24"/>
          <w:lang w:bidi="uk-UA"/>
        </w:rPr>
        <w:t xml:space="preserve"> С.О., </w:t>
      </w:r>
      <w:proofErr w:type="spellStart"/>
      <w:r w:rsidR="009A1F41" w:rsidRPr="00055B2C">
        <w:rPr>
          <w:sz w:val="24"/>
          <w:szCs w:val="24"/>
          <w:lang w:bidi="uk-UA"/>
        </w:rPr>
        <w:t>Веселовській</w:t>
      </w:r>
      <w:proofErr w:type="spellEnd"/>
      <w:r w:rsidR="009A1F41" w:rsidRPr="00055B2C">
        <w:rPr>
          <w:sz w:val="24"/>
          <w:szCs w:val="24"/>
          <w:lang w:bidi="uk-UA"/>
        </w:rPr>
        <w:t xml:space="preserve"> Л.І</w:t>
      </w:r>
      <w:r w:rsidR="0069330F" w:rsidRPr="00055B2C">
        <w:rPr>
          <w:sz w:val="24"/>
          <w:szCs w:val="24"/>
          <w:lang w:bidi="uk-UA"/>
        </w:rPr>
        <w:t>.:</w:t>
      </w:r>
    </w:p>
    <w:p w:rsidR="0069330F" w:rsidRPr="00055B2C" w:rsidRDefault="00AC30CE" w:rsidP="00AC30CE">
      <w:pPr>
        <w:pStyle w:val="1"/>
        <w:shd w:val="clear" w:color="auto" w:fill="auto"/>
        <w:tabs>
          <w:tab w:val="left" w:pos="503"/>
        </w:tabs>
        <w:jc w:val="both"/>
        <w:rPr>
          <w:sz w:val="24"/>
          <w:szCs w:val="24"/>
          <w:lang w:bidi="uk-UA"/>
        </w:rPr>
      </w:pPr>
      <w:r w:rsidRPr="00055B2C">
        <w:rPr>
          <w:sz w:val="24"/>
          <w:szCs w:val="24"/>
          <w:lang w:bidi="uk-UA"/>
        </w:rPr>
        <w:t xml:space="preserve">2.1. </w:t>
      </w:r>
      <w:r w:rsidR="009A1F41" w:rsidRPr="00055B2C">
        <w:rPr>
          <w:sz w:val="24"/>
          <w:szCs w:val="24"/>
          <w:lang w:bidi="uk-UA"/>
        </w:rPr>
        <w:t xml:space="preserve">Впродовж лютого 2023 року </w:t>
      </w:r>
      <w:r w:rsidRPr="00055B2C">
        <w:rPr>
          <w:sz w:val="24"/>
          <w:szCs w:val="24"/>
          <w:lang w:bidi="uk-UA"/>
        </w:rPr>
        <w:t>провести</w:t>
      </w:r>
      <w:r w:rsidR="00F66C86" w:rsidRPr="00055B2C">
        <w:rPr>
          <w:sz w:val="24"/>
          <w:szCs w:val="24"/>
          <w:lang w:bidi="uk-UA"/>
        </w:rPr>
        <w:t xml:space="preserve"> анкетування за напрямами «Освітнє середовище» та «Педагогічна діяльність педагогічних працівників».</w:t>
      </w:r>
    </w:p>
    <w:p w:rsidR="0069330F" w:rsidRPr="00055B2C" w:rsidRDefault="00AC30CE" w:rsidP="00AC30CE">
      <w:pPr>
        <w:pStyle w:val="1"/>
        <w:shd w:val="clear" w:color="auto" w:fill="auto"/>
        <w:tabs>
          <w:tab w:val="left" w:pos="498"/>
        </w:tabs>
        <w:jc w:val="both"/>
      </w:pPr>
      <w:r w:rsidRPr="00055B2C">
        <w:rPr>
          <w:sz w:val="24"/>
          <w:szCs w:val="24"/>
          <w:lang w:bidi="uk-UA"/>
        </w:rPr>
        <w:t xml:space="preserve">2.2. </w:t>
      </w:r>
      <w:r w:rsidR="00F66C86" w:rsidRPr="00055B2C">
        <w:rPr>
          <w:sz w:val="24"/>
          <w:szCs w:val="24"/>
          <w:lang w:bidi="uk-UA"/>
        </w:rPr>
        <w:t xml:space="preserve">До 30.04.2023 року </w:t>
      </w:r>
      <w:r w:rsidR="0069330F" w:rsidRPr="00055B2C">
        <w:rPr>
          <w:sz w:val="24"/>
          <w:szCs w:val="24"/>
          <w:lang w:bidi="uk-UA"/>
        </w:rPr>
        <w:t xml:space="preserve">узагальнити результати </w:t>
      </w:r>
      <w:proofErr w:type="spellStart"/>
      <w:r w:rsidR="0069330F" w:rsidRPr="00055B2C">
        <w:rPr>
          <w:sz w:val="24"/>
          <w:szCs w:val="24"/>
          <w:lang w:bidi="uk-UA"/>
        </w:rPr>
        <w:t>самооцінювання</w:t>
      </w:r>
      <w:proofErr w:type="spellEnd"/>
      <w:r w:rsidR="0069330F" w:rsidRPr="00055B2C">
        <w:rPr>
          <w:sz w:val="24"/>
          <w:szCs w:val="24"/>
          <w:lang w:bidi="uk-UA"/>
        </w:rPr>
        <w:t xml:space="preserve"> </w:t>
      </w:r>
      <w:r w:rsidRPr="00055B2C">
        <w:rPr>
          <w:sz w:val="24"/>
          <w:szCs w:val="24"/>
          <w:lang w:bidi="uk-UA"/>
        </w:rPr>
        <w:t>за напрямами та визначити рівень</w:t>
      </w:r>
      <w:r w:rsidR="00F66C86" w:rsidRPr="00055B2C">
        <w:rPr>
          <w:sz w:val="24"/>
          <w:szCs w:val="24"/>
          <w:lang w:bidi="uk-UA"/>
        </w:rPr>
        <w:t>.</w:t>
      </w:r>
    </w:p>
    <w:p w:rsidR="00AC30CE" w:rsidRPr="00055B2C" w:rsidRDefault="00AC30CE" w:rsidP="00AC30CE">
      <w:pPr>
        <w:pStyle w:val="1"/>
        <w:shd w:val="clear" w:color="auto" w:fill="auto"/>
        <w:tabs>
          <w:tab w:val="left" w:pos="508"/>
        </w:tabs>
        <w:rPr>
          <w:sz w:val="24"/>
          <w:szCs w:val="24"/>
          <w:lang w:bidi="uk-UA"/>
        </w:rPr>
      </w:pPr>
      <w:r w:rsidRPr="00055B2C">
        <w:rPr>
          <w:sz w:val="24"/>
          <w:szCs w:val="24"/>
          <w:lang w:bidi="uk-UA"/>
        </w:rPr>
        <w:t xml:space="preserve">2.3. </w:t>
      </w:r>
      <w:r w:rsidR="00F66C86" w:rsidRPr="00055B2C">
        <w:rPr>
          <w:sz w:val="24"/>
          <w:szCs w:val="24"/>
          <w:lang w:bidi="uk-UA"/>
        </w:rPr>
        <w:t>П</w:t>
      </w:r>
      <w:r w:rsidR="0069330F" w:rsidRPr="00055B2C">
        <w:rPr>
          <w:sz w:val="24"/>
          <w:szCs w:val="24"/>
          <w:lang w:bidi="uk-UA"/>
        </w:rPr>
        <w:t xml:space="preserve">розвітувати про результати </w:t>
      </w:r>
      <w:proofErr w:type="spellStart"/>
      <w:r w:rsidR="0069330F" w:rsidRPr="00055B2C">
        <w:rPr>
          <w:sz w:val="24"/>
          <w:szCs w:val="24"/>
          <w:lang w:bidi="uk-UA"/>
        </w:rPr>
        <w:t>самооцінювання</w:t>
      </w:r>
      <w:proofErr w:type="spellEnd"/>
      <w:r w:rsidR="0069330F" w:rsidRPr="00055B2C">
        <w:rPr>
          <w:sz w:val="24"/>
          <w:szCs w:val="24"/>
          <w:lang w:bidi="uk-UA"/>
        </w:rPr>
        <w:t xml:space="preserve"> на засіданні педагогічної ради </w:t>
      </w:r>
      <w:r w:rsidR="00F66C86" w:rsidRPr="00055B2C">
        <w:rPr>
          <w:sz w:val="24"/>
          <w:szCs w:val="24"/>
          <w:lang w:bidi="uk-UA"/>
        </w:rPr>
        <w:t xml:space="preserve">у травні 2023 </w:t>
      </w:r>
      <w:r w:rsidR="0069330F" w:rsidRPr="00055B2C">
        <w:rPr>
          <w:sz w:val="24"/>
          <w:szCs w:val="24"/>
          <w:lang w:bidi="uk-UA"/>
        </w:rPr>
        <w:softHyphen/>
        <w:t>рок</w:t>
      </w:r>
      <w:r w:rsidRPr="00055B2C">
        <w:rPr>
          <w:sz w:val="24"/>
          <w:szCs w:val="24"/>
          <w:lang w:bidi="uk-UA"/>
        </w:rPr>
        <w:t>у.</w:t>
      </w:r>
    </w:p>
    <w:p w:rsidR="0069330F" w:rsidRPr="00055B2C" w:rsidRDefault="00AC30CE" w:rsidP="00AC30CE">
      <w:pPr>
        <w:pStyle w:val="1"/>
        <w:shd w:val="clear" w:color="auto" w:fill="auto"/>
        <w:tabs>
          <w:tab w:val="left" w:pos="508"/>
        </w:tabs>
      </w:pPr>
      <w:r w:rsidRPr="00055B2C">
        <w:rPr>
          <w:sz w:val="24"/>
          <w:szCs w:val="24"/>
          <w:lang w:bidi="uk-UA"/>
        </w:rPr>
        <w:t xml:space="preserve">2.4. Врахувати результати </w:t>
      </w:r>
      <w:proofErr w:type="spellStart"/>
      <w:r w:rsidRPr="00055B2C">
        <w:rPr>
          <w:sz w:val="24"/>
          <w:szCs w:val="24"/>
          <w:lang w:bidi="uk-UA"/>
        </w:rPr>
        <w:t>самооцінювання</w:t>
      </w:r>
      <w:proofErr w:type="spellEnd"/>
      <w:r w:rsidRPr="00055B2C">
        <w:rPr>
          <w:sz w:val="24"/>
          <w:szCs w:val="24"/>
          <w:lang w:bidi="uk-UA"/>
        </w:rPr>
        <w:t xml:space="preserve"> відповідних напрямів  при складанні</w:t>
      </w:r>
      <w:r w:rsidR="0069330F" w:rsidRPr="00055B2C">
        <w:rPr>
          <w:sz w:val="24"/>
          <w:szCs w:val="24"/>
          <w:lang w:bidi="uk-UA"/>
        </w:rPr>
        <w:t xml:space="preserve"> освітньої програми та річного плану роботи школи на 2023-2024 навчальний рік</w:t>
      </w:r>
      <w:r w:rsidR="00F66C86" w:rsidRPr="00055B2C">
        <w:rPr>
          <w:sz w:val="24"/>
          <w:szCs w:val="24"/>
          <w:lang w:bidi="uk-UA"/>
        </w:rPr>
        <w:t>.</w:t>
      </w:r>
    </w:p>
    <w:p w:rsidR="0069330F" w:rsidRPr="00055B2C" w:rsidRDefault="00AC30CE" w:rsidP="00AC30CE">
      <w:pPr>
        <w:pStyle w:val="1"/>
        <w:shd w:val="clear" w:color="auto" w:fill="auto"/>
        <w:tabs>
          <w:tab w:val="left" w:pos="484"/>
        </w:tabs>
        <w:jc w:val="both"/>
      </w:pPr>
      <w:r w:rsidRPr="00055B2C">
        <w:rPr>
          <w:sz w:val="24"/>
          <w:szCs w:val="24"/>
          <w:lang w:bidi="uk-UA"/>
        </w:rPr>
        <w:t xml:space="preserve">2.5. До 15 </w:t>
      </w:r>
      <w:r w:rsidR="00F66C86" w:rsidRPr="00055B2C">
        <w:rPr>
          <w:sz w:val="24"/>
          <w:szCs w:val="24"/>
          <w:lang w:bidi="uk-UA"/>
        </w:rPr>
        <w:t>червня 2023 року о</w:t>
      </w:r>
      <w:r w:rsidR="0069330F" w:rsidRPr="00055B2C">
        <w:rPr>
          <w:sz w:val="24"/>
          <w:szCs w:val="24"/>
          <w:lang w:bidi="uk-UA"/>
        </w:rPr>
        <w:t xml:space="preserve">прилюднити звіт про результати </w:t>
      </w:r>
      <w:proofErr w:type="spellStart"/>
      <w:r w:rsidR="0069330F" w:rsidRPr="00055B2C">
        <w:rPr>
          <w:sz w:val="24"/>
          <w:szCs w:val="24"/>
          <w:lang w:bidi="uk-UA"/>
        </w:rPr>
        <w:t>самооцінювання</w:t>
      </w:r>
      <w:proofErr w:type="spellEnd"/>
      <w:r w:rsidR="0069330F" w:rsidRPr="00055B2C">
        <w:rPr>
          <w:sz w:val="24"/>
          <w:szCs w:val="24"/>
          <w:lang w:bidi="uk-UA"/>
        </w:rPr>
        <w:t xml:space="preserve"> та спостереження на сайті школи.</w:t>
      </w:r>
    </w:p>
    <w:p w:rsidR="0069330F" w:rsidRPr="00055B2C" w:rsidRDefault="00F66C86" w:rsidP="00F66C86">
      <w:pPr>
        <w:pStyle w:val="1"/>
        <w:shd w:val="clear" w:color="auto" w:fill="auto"/>
        <w:tabs>
          <w:tab w:val="left" w:pos="503"/>
        </w:tabs>
        <w:jc w:val="both"/>
        <w:rPr>
          <w:sz w:val="24"/>
          <w:szCs w:val="24"/>
          <w:lang w:bidi="uk-UA"/>
        </w:rPr>
      </w:pPr>
      <w:r w:rsidRPr="00055B2C">
        <w:rPr>
          <w:sz w:val="24"/>
          <w:szCs w:val="24"/>
          <w:lang w:bidi="uk-UA"/>
        </w:rPr>
        <w:t>3</w:t>
      </w:r>
      <w:r w:rsidR="0069330F" w:rsidRPr="00055B2C">
        <w:rPr>
          <w:sz w:val="24"/>
          <w:szCs w:val="24"/>
          <w:lang w:bidi="uk-UA"/>
        </w:rPr>
        <w:t>.</w:t>
      </w:r>
      <w:r w:rsidRPr="00055B2C">
        <w:rPr>
          <w:sz w:val="24"/>
          <w:szCs w:val="24"/>
          <w:lang w:bidi="uk-UA"/>
        </w:rPr>
        <w:t xml:space="preserve"> </w:t>
      </w:r>
      <w:r w:rsidR="0069330F" w:rsidRPr="00055B2C">
        <w:rPr>
          <w:sz w:val="24"/>
          <w:szCs w:val="24"/>
          <w:lang w:bidi="uk-UA"/>
        </w:rPr>
        <w:t xml:space="preserve">Контроль за </w:t>
      </w:r>
      <w:proofErr w:type="spellStart"/>
      <w:r w:rsidR="0069330F" w:rsidRPr="00055B2C">
        <w:rPr>
          <w:sz w:val="24"/>
          <w:szCs w:val="24"/>
          <w:lang w:bidi="uk-UA"/>
        </w:rPr>
        <w:t>виконням</w:t>
      </w:r>
      <w:proofErr w:type="spellEnd"/>
      <w:r w:rsidR="0069330F" w:rsidRPr="00055B2C">
        <w:rPr>
          <w:sz w:val="24"/>
          <w:szCs w:val="24"/>
          <w:lang w:bidi="uk-UA"/>
        </w:rPr>
        <w:t xml:space="preserve"> наказу залишаю за собою</w:t>
      </w:r>
      <w:r w:rsidRPr="00055B2C">
        <w:rPr>
          <w:sz w:val="24"/>
          <w:szCs w:val="24"/>
          <w:lang w:bidi="uk-UA"/>
        </w:rPr>
        <w:t>.</w:t>
      </w: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F66C86" w:rsidP="00F66C86">
      <w:pPr>
        <w:pStyle w:val="1"/>
        <w:shd w:val="clear" w:color="auto" w:fill="auto"/>
        <w:tabs>
          <w:tab w:val="left" w:pos="503"/>
          <w:tab w:val="left" w:pos="6474"/>
        </w:tabs>
        <w:jc w:val="both"/>
        <w:rPr>
          <w:sz w:val="24"/>
          <w:szCs w:val="24"/>
          <w:lang w:bidi="uk-UA"/>
        </w:rPr>
      </w:pPr>
      <w:r w:rsidRPr="00055B2C">
        <w:rPr>
          <w:sz w:val="24"/>
          <w:szCs w:val="24"/>
          <w:lang w:bidi="uk-UA"/>
        </w:rPr>
        <w:t xml:space="preserve">Директор                           </w:t>
      </w:r>
      <w:r w:rsidRPr="00055B2C">
        <w:rPr>
          <w:sz w:val="24"/>
          <w:szCs w:val="24"/>
          <w:lang w:bidi="uk-UA"/>
        </w:rPr>
        <w:tab/>
        <w:t xml:space="preserve">     Інна ОХОТА</w:t>
      </w: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9A1F41" w:rsidRPr="00055B2C" w:rsidRDefault="009A1F41" w:rsidP="009A1F41">
      <w:pPr>
        <w:pStyle w:val="1"/>
        <w:shd w:val="clear" w:color="auto" w:fill="auto"/>
        <w:tabs>
          <w:tab w:val="left" w:pos="503"/>
        </w:tabs>
        <w:jc w:val="both"/>
        <w:rPr>
          <w:sz w:val="24"/>
          <w:szCs w:val="24"/>
          <w:lang w:bidi="uk-UA"/>
        </w:rPr>
      </w:pPr>
    </w:p>
    <w:p w:rsidR="00ED4AED" w:rsidRPr="00055B2C" w:rsidRDefault="00ED4AED"/>
    <w:sectPr w:rsidR="00ED4AED" w:rsidRPr="00055B2C" w:rsidSect="00D11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5357F"/>
    <w:multiLevelType w:val="multilevel"/>
    <w:tmpl w:val="EA322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96707A"/>
    <w:multiLevelType w:val="multilevel"/>
    <w:tmpl w:val="9F96AB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DF66D3"/>
    <w:multiLevelType w:val="multilevel"/>
    <w:tmpl w:val="F31E5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BA3D07"/>
    <w:multiLevelType w:val="multilevel"/>
    <w:tmpl w:val="10EEDBAA"/>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9330F"/>
    <w:rsid w:val="00055B2C"/>
    <w:rsid w:val="000F75E3"/>
    <w:rsid w:val="001C06F3"/>
    <w:rsid w:val="0069330F"/>
    <w:rsid w:val="008F7F9B"/>
    <w:rsid w:val="009A1F41"/>
    <w:rsid w:val="00AC30CE"/>
    <w:rsid w:val="00D11F2B"/>
    <w:rsid w:val="00ED4AED"/>
    <w:rsid w:val="00F66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0C139-433D-4306-9D9B-D5423604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F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330F"/>
    <w:rPr>
      <w:rFonts w:ascii="Times New Roman" w:eastAsia="Times New Roman" w:hAnsi="Times New Roman" w:cs="Times New Roman"/>
      <w:shd w:val="clear" w:color="auto" w:fill="FFFFFF"/>
    </w:rPr>
  </w:style>
  <w:style w:type="character" w:customStyle="1" w:styleId="10">
    <w:name w:val="Заголовок №1_"/>
    <w:basedOn w:val="a0"/>
    <w:link w:val="11"/>
    <w:rsid w:val="0069330F"/>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69330F"/>
    <w:pPr>
      <w:widowControl w:val="0"/>
      <w:shd w:val="clear" w:color="auto" w:fill="FFFFFF"/>
      <w:spacing w:after="0" w:line="240" w:lineRule="auto"/>
    </w:pPr>
    <w:rPr>
      <w:rFonts w:ascii="Times New Roman" w:eastAsia="Times New Roman" w:hAnsi="Times New Roman" w:cs="Times New Roman"/>
    </w:rPr>
  </w:style>
  <w:style w:type="paragraph" w:customStyle="1" w:styleId="11">
    <w:name w:val="Заголовок №1"/>
    <w:basedOn w:val="a"/>
    <w:link w:val="10"/>
    <w:rsid w:val="0069330F"/>
    <w:pPr>
      <w:widowControl w:val="0"/>
      <w:shd w:val="clear" w:color="auto" w:fill="FFFFFF"/>
      <w:spacing w:after="0" w:line="240" w:lineRule="auto"/>
      <w:outlineLvl w:val="0"/>
    </w:pPr>
    <w:rPr>
      <w:rFonts w:ascii="Times New Roman" w:eastAsia="Times New Roman" w:hAnsi="Times New Roman" w:cs="Times New Roman"/>
      <w:b/>
      <w:bCs/>
    </w:rPr>
  </w:style>
  <w:style w:type="character" w:customStyle="1" w:styleId="2">
    <w:name w:val="Основной текст (2)_"/>
    <w:basedOn w:val="a0"/>
    <w:link w:val="20"/>
    <w:rsid w:val="0069330F"/>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69330F"/>
    <w:pPr>
      <w:widowControl w:val="0"/>
      <w:shd w:val="clear" w:color="auto" w:fill="FFFFFF"/>
      <w:spacing w:after="150" w:line="211" w:lineRule="auto"/>
      <w:ind w:left="141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1535</Words>
  <Characters>876</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dc:creator>
  <cp:keywords/>
  <dc:description/>
  <cp:lastModifiedBy>Lwes</cp:lastModifiedBy>
  <cp:revision>7</cp:revision>
  <cp:lastPrinted>2023-08-28T12:14:00Z</cp:lastPrinted>
  <dcterms:created xsi:type="dcterms:W3CDTF">2023-08-24T11:27:00Z</dcterms:created>
  <dcterms:modified xsi:type="dcterms:W3CDTF">2024-08-30T10:29:00Z</dcterms:modified>
</cp:coreProperties>
</file>