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A" w:rsidRPr="0039691A" w:rsidRDefault="0039691A" w:rsidP="0039691A">
      <w:pPr>
        <w:pStyle w:val="a3"/>
        <w:spacing w:before="0" w:beforeAutospacing="0" w:after="0" w:afterAutospacing="0" w:line="432" w:lineRule="atLeast"/>
        <w:jc w:val="center"/>
        <w:rPr>
          <w:sz w:val="36"/>
          <w:szCs w:val="36"/>
        </w:rPr>
      </w:pPr>
      <w:r w:rsidRPr="0039691A">
        <w:rPr>
          <w:sz w:val="36"/>
          <w:szCs w:val="36"/>
        </w:rPr>
        <w:t>КОРИСНІ ПОСИЛАННЯ</w:t>
      </w:r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4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Уроки щодо безпечної повед</w:t>
        </w:r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</w:t>
        </w:r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нки під час війни від освітнього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проєкту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#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stop_sexтинг</w:t>
        </w:r>
        <w:proofErr w:type="spellEnd"/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5" w:history="1"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Відеоуроки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щодо національної безпеки, психологічної безпеки, особистої безпеки, інформаційної безпеки та мінної небезпеки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6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СПІЛЬНОТЕКА — каталог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діджитал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та друкованих матеріалів із тем безпеки, харчування, здоров’я та гігієни, психологічної та соціальної підтримки тощо.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7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Учнів 5–9 класів запрошують до перегляду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онлайн-уроку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«Обережно: міни»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8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Правила безпеки під час дистанційного навчання в умовах війни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9" w:history="1">
        <w:proofErr w:type="spellStart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>Відеоуроки</w:t>
        </w:r>
        <w:proofErr w:type="spellEnd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 xml:space="preserve"> з основ мінної безпеки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0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Для школярів розпочато цикл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онлайн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занять щодо пожежної, техногенної, мінної безпеки та цивільного захисту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1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«Абетка з безпеки» для школярів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2" w:tgtFrame="_blank" w:tooltip=" (у новому вікні)" w:history="1"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>Примірний алгоритм дій населення за сигналами оповіщення цивільного захисту «Увага всім» та «Повітряна тривога»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3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Інтерактивний урок із мінної безпеки для старшої школи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4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Правила поведінки з вибухонебезпечними предметами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5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Профілактичні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онлайн-бесіди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"Правила безпеки у військовий час" для учнів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6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Профілактична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онлайн-лекція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"Правила безпеки у військовий час"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7" w:history="1"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 xml:space="preserve">Посібники "Мінна безпека не без </w:t>
        </w:r>
        <w:proofErr w:type="spellStart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>ПЕКа</w:t>
        </w:r>
        <w:proofErr w:type="spellEnd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 xml:space="preserve">" та "Безпечний </w:t>
        </w:r>
        <w:proofErr w:type="spellStart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>Пекосвіт</w:t>
        </w:r>
        <w:proofErr w:type="spellEnd"/>
        <w:r>
          <w:rPr>
            <w:rStyle w:val="a4"/>
            <w:rFonts w:ascii="Arial" w:hAnsi="Arial" w:cs="Arial"/>
            <w:color w:val="005D6B"/>
            <w:sz w:val="27"/>
            <w:szCs w:val="27"/>
            <w:bdr w:val="none" w:sz="0" w:space="0" w:color="auto" w:frame="1"/>
          </w:rPr>
          <w:t>" для дітей про правила поведінки з вибухонебезпечними предметами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8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Методичні рекомендації щодо проведення бесід з учнями закладів</w:t>
        </w:r>
        <w:r>
          <w:rPr>
            <w:rStyle w:val="a5"/>
            <w:rFonts w:ascii="Arial" w:eastAsiaTheme="minorEastAsia" w:hAnsi="Arial" w:cs="Arial"/>
            <w:color w:val="333333"/>
            <w:sz w:val="29"/>
            <w:szCs w:val="29"/>
            <w:u w:val="single"/>
            <w:bdr w:val="none" w:sz="0" w:space="0" w:color="auto" w:frame="1"/>
          </w:rPr>
          <w:t> загальної середньої освіти</w:t>
        </w:r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 з питань уникнення враження мінами і вибухонебезпечними предметами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19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Лист Міністерства з питань реінтеграції тимчасово окупованих територій України від 19.04.2022 № 22/7.2-1840-22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0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Основи безпеки життєдіяльності в умовах бойових дій: методичні рекомендації для </w:t>
        </w:r>
        <w:proofErr w:type="spellStart"/>
        <w:r>
          <w:rPr>
            <w:rStyle w:val="a5"/>
            <w:rFonts w:ascii="Arial" w:eastAsiaTheme="minorEastAsia" w:hAnsi="Arial" w:cs="Arial"/>
            <w:color w:val="333333"/>
            <w:sz w:val="29"/>
            <w:szCs w:val="29"/>
            <w:u w:val="single"/>
            <w:bdr w:val="none" w:sz="0" w:space="0" w:color="auto" w:frame="1"/>
          </w:rPr>
          <w:t>позашкілля</w:t>
        </w:r>
        <w:proofErr w:type="spellEnd"/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jc w:val="center"/>
        <w:rPr>
          <w:lang w:val="en-US"/>
        </w:rPr>
      </w:pP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3136900" cy="2068195"/>
            <wp:effectExtent l="19050" t="0" r="6350" b="0"/>
            <wp:docPr id="7" name="Рисунок 7" descr="/Files/images/___2022/OOU_Articl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___2022/OOU_Article-illustrati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lang w:val="en-US"/>
        </w:rPr>
      </w:pPr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2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Інформаційний комікс для дітей у воєнний стан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3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Брошура «У разі надзвичайної ситуації або війни»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4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Рекомендації щодо дій населення в умовах надзвичайної ситуацій воєнного характеру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5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Інформація про організацію укриття населення під час надзвичайних ситуацій у фонді захисних споруд цивільного захисту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6" w:tgtFrame="_blank" w:tooltip="https://youtube.com/playlist?list=PLJ2-31j4oXT7YNWjqt5fV70BK3pqs5pW-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Серія освітніх відео з песиком Патроном про ризики тих вибухонебезпечних предметів, які можна зустріти на території України, де велись бойові дії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7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#STOP_SEXТИНГ: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приватність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в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інтернеті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під час війни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8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Рекомендації для проведення тематичних виховних годин або уроків щодо інформаційної безпеки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29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Фізична безпека дітей під час війни. Правила поведінки в евакуації, на окупованих територіях і в зоні бойових дій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0" w:history="1"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Онлайн-навчання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з мінної небезпеки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1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Презентація про мінну небезпеку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2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Посібник «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Супергерої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безпеки»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3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Як підліткам самостійно убезпечити себе під час воєнних дій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4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Дії учасників освітнього процесу в разі надзвичайних ситуацій</w:t>
        </w:r>
      </w:hyperlink>
    </w:p>
    <w:p w:rsidR="0039691A" w:rsidRDefault="0039691A" w:rsidP="0039691A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9"/>
          <w:szCs w:val="29"/>
        </w:rPr>
      </w:pPr>
      <w:hyperlink r:id="rId35" w:tgtFrame="_blank" w:tooltip=" (у новому вікні)" w:history="1"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Брошура «У разі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надзвичайної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ситуації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або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війни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», розроблена Міністерством культури та </w:t>
        </w:r>
        <w:proofErr w:type="spellStart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інформаційної</w:t>
        </w:r>
        <w:proofErr w:type="spellEnd"/>
        <w:r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 xml:space="preserve"> політики</w:t>
        </w:r>
      </w:hyperlink>
    </w:p>
    <w:p w:rsidR="00126B09" w:rsidRDefault="00126B09"/>
    <w:sectPr w:rsidR="00126B09" w:rsidSect="00126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9691A"/>
    <w:rsid w:val="00126B09"/>
    <w:rsid w:val="003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1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91A"/>
    <w:rPr>
      <w:color w:val="0000FF"/>
      <w:u w:val="single"/>
    </w:rPr>
  </w:style>
  <w:style w:type="character" w:styleId="a5">
    <w:name w:val="Strong"/>
    <w:basedOn w:val="a0"/>
    <w:uiPriority w:val="22"/>
    <w:qFormat/>
    <w:rsid w:val="0039691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969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691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vskiy-ruo.edu.kh.ua/news/id/9081/vn/%D0%9F%D1%80%D0%B0%D0%B2%D0%B8%D0%BB%D0%B0-%D0%B1%D0%B5%D0%B7%D0%BF%D0%B5%D0%BA%D0%B8-%D0%BF%D1%96%D0%B4-%D1%87%D0%B0%D1%81-%D0%B4%D0%B8%D1%81%D1%82%D0%B0%D0%BD%D1%86%D1%96%D0%B9%D0%BD%D0%BE%D0%B3%D0%BE-%D0%BD%D0%B0%D0%B2%D1%87%D0%B0%D0%BD%D0%BD%D1%8F-%D0%B2-%D1%83%D0%BC%D0%BE%D0%B2%D0%B0%D1%85/" TargetMode="External"/><Relationship Id="rId13" Type="http://schemas.openxmlformats.org/officeDocument/2006/relationships/hyperlink" Target="http://kievskiy-ruo.edu.kh.ua/news/id/8973/vn/%D0%86%D0%BD%D1%82%D0%B5%D1%80%D0%B0%D0%BA%D1%82%D0%B8%D0%B2%D0%BD%D0%B8%D0%B9-%D1%83%D1%80%D0%BE%D0%BA-%D1%96%D0%B7-%D0%BC%D1%96%D0%BD%D0%BD%D0%BE%D1%97-%D0%B1%D0%B5%D0%B7%D0%BF%D0%B5%D0%BA%D0%B8-%D0%B4%D0%BB%D1%8F-%D1%81%D1%82%D0%B0%D1%80%D1%88%D0%BE%D1%97-%D1%88/" TargetMode="External"/><Relationship Id="rId18" Type="http://schemas.openxmlformats.org/officeDocument/2006/relationships/hyperlink" Target="https://drive.google.com/file/d/1VO-z9ruC3FMSemtPdUfD5mGefASXHQD4/view?usp=sharing" TargetMode="External"/><Relationship Id="rId26" Type="http://schemas.openxmlformats.org/officeDocument/2006/relationships/hyperlink" Target="https://youtube.com/playlist?list=PLJ2-31j4oXT7YNWjqt5fV70BK3pqs5pW-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hyperlink" Target="http://kievskiy-ruo.edu.kh.ua/news/id/8613" TargetMode="External"/><Relationship Id="rId7" Type="http://schemas.openxmlformats.org/officeDocument/2006/relationships/hyperlink" Target="http://kievskiy-ruo.edu.kh.ua/news/id/9120/vn/%D0%92%D1%96%D0%B4%D0%B5%D0%BE%D1%83%D1%80%D0%BE%D0%BA-%D1%96%D0%B7-%D0%BC%D1%96%D0%BD%D0%BD%D0%BE%D1%97-%D0%B1%D0%B5%D0%B7%D0%BF%D0%B5%D0%BA%D0%B8-%D0%B4%D0%BB%D1%8F-%D1%83%D1%87%D0%BD%D1%96%D0%B2-5-9-%D1%85-%D0%BA%D0%BB%D0%B0%D1%81%D1%96%D0%B2/" TargetMode="External"/><Relationship Id="rId12" Type="http://schemas.openxmlformats.org/officeDocument/2006/relationships/hyperlink" Target="https://dsns.gov.ua/upload/8/2/9/4/4/7/CPoh768iND2aF3gGhmBsCBE5wSp6bBP74TCcwviD.pdf" TargetMode="External"/><Relationship Id="rId17" Type="http://schemas.openxmlformats.org/officeDocument/2006/relationships/hyperlink" Target="http://kievskiy-ruo.edu.kh.ua/news/id/8771" TargetMode="External"/><Relationship Id="rId25" Type="http://schemas.openxmlformats.org/officeDocument/2006/relationships/hyperlink" Target="https://dsns.gov.ua/news/ostanni-novini/informaciya-pro-organizaciyu-ukrittya-naselennya-pid-cas-nadzvicainix-situacii-u-fondi-zaxisnix-sporud-civilnogo-zaxistu" TargetMode="External"/><Relationship Id="rId33" Type="http://schemas.openxmlformats.org/officeDocument/2006/relationships/hyperlink" Target="http://osvita.ua/school/862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evskiy-ruo.edu.kh.ua/news/id/8837/vn/%D0%9F%D1%80%D0%BE%D1%84%D1%96%D0%BB%D0%B0%D0%BA%D1%82%D0%B8%D1%87%D0%BD%D0%B0-%D0%BE%D0%BD%D0%BB%D0%B0%D0%B9%D0%BD-%D0%BB%D0%B5%D0%BA%D1%86%D1%96%D1%8F-%D0%9F%D1%80%D0%B0%D0%B2%D0%B8%D0%BB%D0%B0-%D0%B1%D0%B5%D0%B7%D0%BF%D0%B5%D0%BA%D0%B8-%D1%83-%D0%B2%D1%96%D0%B9%D1%81%D1%8C%D0%BA%D0%BE%D0%B2%D0%B8%D0%B9/" TargetMode="External"/><Relationship Id="rId20" Type="http://schemas.openxmlformats.org/officeDocument/2006/relationships/hyperlink" Target="https://mon.gov.ua/ua/news/osnovi-bezpeki-zhittyediyalnosti-v-umovah-bojovih-dij-metodichni-rekomendaciyi-dlya-pozashkillya" TargetMode="External"/><Relationship Id="rId29" Type="http://schemas.openxmlformats.org/officeDocument/2006/relationships/hyperlink" Target="https://eo.gov.ua/fizychna-bezpeka-ditey-pid-chas-viyny-pravyla-povedinky-v-evakuatsii-na-okupovanykh-terytoriiakh-i-v-zoni-boyovykh-diy/2022/03/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ilnoteka.org/" TargetMode="External"/><Relationship Id="rId11" Type="http://schemas.openxmlformats.org/officeDocument/2006/relationships/hyperlink" Target="http://kievskiy-ruo.edu.kh.ua/news/id/9032/vn/%C2%AB%D0%90%D0%B1%D0%B5%D1%82%D0%BA%D0%B0-%D0%B7-%D0%B1%D0%B5%D0%B7%D0%BF%D0%B5%D0%BA%D0%B8%C2%BB-%D0%B4%D0%BB%D1%8F-%D1%88%D0%BA%D0%BE%D0%BB%D1%8F%D1%80%D1%96%D0%B2/" TargetMode="External"/><Relationship Id="rId24" Type="http://schemas.openxmlformats.org/officeDocument/2006/relationships/hyperlink" Target="https://dsns.gov.ua/uk/abetka-bezpeki/diyi-naselennya-v-umovax-nadzvicainix-situacii-vojennogo-xarakteru" TargetMode="External"/><Relationship Id="rId32" Type="http://schemas.openxmlformats.org/officeDocument/2006/relationships/hyperlink" Target="http://kievskiy-ruo.edu.kh.ua/news/id/8631/vn/%D0%9F%D0%BE%D1%81%D1%96%D0%B1%D0%BD%D0%B8%D0%BA-%D0%BF%D1%80%D0%BE-%D0%B1%D0%B5%D0%B7%D0%BF%D0%B5%D0%BA%D1%83-%D0%B4%D1%96%D1%82%D0%B5%D0%B9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ievskiy-ruo.edu.kh.ua/news/id/9133" TargetMode="External"/><Relationship Id="rId15" Type="http://schemas.openxmlformats.org/officeDocument/2006/relationships/hyperlink" Target="http://kievskiy-ruo.edu.kh.ua/news/id/8845/vn/%D0%9F%D1%80%D0%BE%D1%84%D1%96%D0%BB%D0%B0%D0%BA%D1%82%D0%B8%D1%87%D0%BD%D1%96-%D0%BE%D0%BD%D0%BB%D0%B0%D0%B9%D0%BD-%D0%B1%D0%B5%D1%81%D1%96%D0%B4%D0%B8-%D0%9F%D1%80%D0%B0%D0%B2%D0%B8%D0%BB%D0%B0-%D0%B1%D0%B5%D0%B7%D0%BF%D0%B5%D0%BA%D0%B8-%D1%83-%D0%B2%D1%96%D0%B9%D1%81%D1%8C%D0%BA%D0%BE%D0%B2%D0%B8%D0%B9/" TargetMode="External"/><Relationship Id="rId23" Type="http://schemas.openxmlformats.org/officeDocument/2006/relationships/hyperlink" Target="https://uacrisis.org/uk/broshura-ns-vijna" TargetMode="External"/><Relationship Id="rId28" Type="http://schemas.openxmlformats.org/officeDocument/2006/relationships/hyperlink" Target="http://kievskiy-ruo.edu.kh.ua/news/id/884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ievskiy-ruo.edu.kh.ua/news/id/9055/vn/%D0%94%D0%BB%D1%8F-%D1%88%D0%BA%D0%BE%D0%BB%D1%8F%D1%80%D1%96%D0%B2-%D1%80%D0%BE%D0%B7%D0%BF%D0%BE%D1%87%D0%B0%D1%82%D0%BE-%D1%86%D0%B8%D0%BA%D0%BB-%D0%BE%D0%BD%D0%BB%D0%B0%D0%B9%D0%BD-%D0%B7%D0%B0%D0%BD%D1%8F%D1%82%D1%8C-%D1%89%D0%BE%D0%B4%D0%BE-%D0%BF%D0%BE%D0%B6%D0%B5%D0%B6%D0%BD%D0%BE%D1%97/" TargetMode="External"/><Relationship Id="rId19" Type="http://schemas.openxmlformats.org/officeDocument/2006/relationships/hyperlink" Target="https://drive.google.com/file/d/1PXf0i0CSz1JxSej38epYkUmCDk86oYrd/view?usp=sharing" TargetMode="External"/><Relationship Id="rId31" Type="http://schemas.openxmlformats.org/officeDocument/2006/relationships/hyperlink" Target="https://firebasestorage.googleapis.com/v0/b/eoreplatform.appspot.com/o/dashboard%2F6c73f16e-07a6-4931-93c7-eae5e8196543.pdf?alt=media&amp;token=8b53b644-95a9-4100-b431-0b7b73e4603e" TargetMode="External"/><Relationship Id="rId4" Type="http://schemas.openxmlformats.org/officeDocument/2006/relationships/hyperlink" Target="http://kievskiy-ruo.edu.kh.ua/news/id/9164" TargetMode="External"/><Relationship Id="rId9" Type="http://schemas.openxmlformats.org/officeDocument/2006/relationships/hyperlink" Target="http://kievskiy-ruo.edu.kh.ua/news/id/9062" TargetMode="External"/><Relationship Id="rId14" Type="http://schemas.openxmlformats.org/officeDocument/2006/relationships/hyperlink" Target="http://kievskiy-ruo.edu.kh.ua/news/id/8932/vn/%D0%9F%D1%80%D0%B0%D0%B2%D0%B8%D0%BB%D0%B0-%D0%BF%D0%BE%D0%B2%D0%B5%D0%B4%D1%96%D0%BD%D0%BA%D0%B8-%D0%B7-%D0%B2%D0%B8%D0%B1%D1%83%D1%85%D0%BE%D0%BD%D0%B5%D0%B1%D0%B5%D0%B7%D0%BF%D0%B5%D1%87%D0%BD%D0%B8%D0%BC%D0%B8-%D0%BF%D1%80%D0%B5%D0%B4%D0%BC%D0%B5%D1%82%D0%B0%D0%BC%D0%B8/" TargetMode="External"/><Relationship Id="rId22" Type="http://schemas.openxmlformats.org/officeDocument/2006/relationships/hyperlink" Target="https://mon.gov.ua/ua/news/poradi-vid-zahisnika-ukrayini-mon-rozrobilo-informacijnij-komiks-dlya-ditej-u-voyennij-stan" TargetMode="External"/><Relationship Id="rId27" Type="http://schemas.openxmlformats.org/officeDocument/2006/relationships/hyperlink" Target="https://mon.gov.ua/ua/news/stop_sexting-privatnist-v-interneti-pid-chas-vijni" TargetMode="External"/><Relationship Id="rId30" Type="http://schemas.openxmlformats.org/officeDocument/2006/relationships/hyperlink" Target="http://kievskiy-ruo.edu.kh.ua/news/id/8738/vn/%D0%9E%D0%BD%D0%BB%D0%B0%D0%B9%D0%BD-%D0%BD%D0%B0%D0%B2%D1%87%D0%B0%D0%BD%D0%BD%D1%8F-%D0%B7-%D0%BC%D1%96%D0%BD%D0%BD%D0%BE%D1%97-%D0%BD%D0%B5%D0%B1%D0%B5%D0%B7%D0%BF%D0%B5%D0%BA%D0%B8/" TargetMode="External"/><Relationship Id="rId35" Type="http://schemas.openxmlformats.org/officeDocument/2006/relationships/hyperlink" Target="https://mon.gov.ua/storage/app/media/civilniy-zahist/2022/03.02/Broshura-U.razi.nadzvychaynoyi.sytuatsiyi.abo.03.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5252</Words>
  <Characters>2994</Characters>
  <Application>Microsoft Office Word</Application>
  <DocSecurity>0</DocSecurity>
  <Lines>24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2023-02-06T11:34:00Z</dcterms:created>
  <dcterms:modified xsi:type="dcterms:W3CDTF">2023-02-06T11:35:00Z</dcterms:modified>
</cp:coreProperties>
</file>